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 – rok szkolny 202</w:t>
      </w:r>
      <w:r w:rsidR="004570CB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4570CB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4570CB">
        <w:rPr>
          <w:b/>
          <w:bCs/>
          <w:color w:val="000000"/>
          <w:sz w:val="28"/>
          <w:szCs w:val="28"/>
        </w:rPr>
        <w:t>VII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4570CB">
        <w:rPr>
          <w:b/>
          <w:bCs/>
          <w:color w:val="000000"/>
          <w:sz w:val="28"/>
          <w:szCs w:val="28"/>
        </w:rPr>
        <w:t>25 – 26.10.2024.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4570CB">
        <w:rPr>
          <w:b/>
          <w:bCs/>
          <w:color w:val="000000"/>
          <w:sz w:val="28"/>
          <w:szCs w:val="28"/>
        </w:rPr>
        <w:t>25.10.2024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4570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>BHP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4570CB">
        <w:rPr>
          <w:b/>
          <w:bCs/>
          <w:sz w:val="28"/>
          <w:szCs w:val="28"/>
        </w:rPr>
        <w:t>26.10.2024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Paulina Kalinowska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>Podstawy działalności gospodarczej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 zawodowy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Kalinka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570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4570CB">
      <w:bookmarkStart w:id="0" w:name="_GoBack"/>
      <w:bookmarkEnd w:id="0"/>
    </w:p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570CB"/>
    <w:rsid w:val="004F5C76"/>
    <w:rsid w:val="00A238BF"/>
    <w:rsid w:val="00AE5667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2AEF"/>
  <w15:docId w15:val="{323B6EE5-E220-44FF-88E7-0584580A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2024-09-26T08:50:00Z</dcterms:created>
  <dcterms:modified xsi:type="dcterms:W3CDTF">2024-09-26T08:50:00Z</dcterms:modified>
</cp:coreProperties>
</file>